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72D6C" w:rsidRPr="00972D6C" w:rsidRDefault="00972D6C" w:rsidP="00972D6C">
      <w:pPr>
        <w:shd w:val="clear" w:color="auto" w:fill="FFFFFF"/>
        <w:spacing w:after="0" w:line="312" w:lineRule="atLeast"/>
        <w:outlineLvl w:val="0"/>
        <w:rPr>
          <w:rFonts w:ascii="Trebuchet MS" w:eastAsia="Times New Roman" w:hAnsi="Trebuchet MS" w:cs="Times New Roman"/>
          <w:color w:val="389EDE"/>
          <w:kern w:val="36"/>
          <w:sz w:val="38"/>
          <w:szCs w:val="38"/>
          <w:lang w:eastAsia="ru-RU"/>
        </w:rPr>
      </w:pPr>
      <w:r w:rsidRPr="00972D6C">
        <w:rPr>
          <w:rFonts w:ascii="Trebuchet MS" w:eastAsia="Times New Roman" w:hAnsi="Trebuchet MS" w:cs="Times New Roman"/>
          <w:color w:val="389EDE"/>
          <w:kern w:val="36"/>
          <w:sz w:val="38"/>
          <w:szCs w:val="38"/>
          <w:lang w:eastAsia="ru-RU"/>
        </w:rPr>
        <w:t>6 книжных новинок для саморазвития</w:t>
      </w:r>
    </w:p>
    <w:p w:rsidR="00972D6C" w:rsidRPr="00972D6C" w:rsidRDefault="00972D6C" w:rsidP="00972D6C">
      <w:pPr>
        <w:shd w:val="clear" w:color="auto" w:fill="FFFFFF"/>
        <w:spacing w:after="0" w:line="240" w:lineRule="auto"/>
        <w:rPr>
          <w:rFonts w:ascii="Trebuchet MS" w:eastAsia="Times New Roman" w:hAnsi="Trebuchet MS" w:cs="Times New Roman"/>
          <w:color w:val="000000"/>
          <w:sz w:val="27"/>
          <w:szCs w:val="27"/>
          <w:lang w:eastAsia="ru-RU"/>
        </w:rPr>
      </w:pPr>
      <w:r w:rsidRPr="00972D6C">
        <w:rPr>
          <w:rFonts w:ascii="Arial" w:eastAsia="Times New Roman" w:hAnsi="Arial" w:cs="Arial"/>
          <w:color w:val="484848"/>
          <w:sz w:val="20"/>
          <w:szCs w:val="20"/>
          <w:bdr w:val="none" w:sz="0" w:space="0" w:color="auto" w:frame="1"/>
          <w:lang w:eastAsia="ru-RU"/>
        </w:rPr>
        <w:t>17.12.2018</w:t>
      </w:r>
      <w:r w:rsidRPr="00972D6C">
        <w:rPr>
          <w:rFonts w:ascii="Trebuchet MS" w:eastAsia="Times New Roman" w:hAnsi="Trebuchet MS" w:cs="Times New Roman"/>
          <w:color w:val="000000"/>
          <w:sz w:val="27"/>
          <w:szCs w:val="27"/>
          <w:lang w:eastAsia="ru-RU"/>
        </w:rPr>
        <w:t> </w:t>
      </w:r>
      <w:hyperlink r:id="rId5" w:history="1">
        <w:r w:rsidRPr="00972D6C">
          <w:rPr>
            <w:rFonts w:ascii="Trebuchet MS" w:eastAsia="Times New Roman" w:hAnsi="Trebuchet MS" w:cs="Arial"/>
            <w:i/>
            <w:iCs/>
            <w:color w:val="46A5E0"/>
            <w:sz w:val="23"/>
            <w:szCs w:val="23"/>
            <w:u w:val="single"/>
            <w:bdr w:val="none" w:sz="0" w:space="0" w:color="auto" w:frame="1"/>
            <w:lang w:eastAsia="ru-RU"/>
          </w:rPr>
          <w:t>Вкусная подборка месяца</w:t>
        </w:r>
      </w:hyperlink>
    </w:p>
    <w:p w:rsidR="00972D6C" w:rsidRPr="00972D6C" w:rsidRDefault="00972D6C" w:rsidP="00972D6C">
      <w:pPr>
        <w:shd w:val="clear" w:color="auto" w:fill="FFFFFF"/>
        <w:spacing w:after="0" w:line="240" w:lineRule="auto"/>
        <w:rPr>
          <w:rFonts w:ascii="Trebuchet MS" w:eastAsia="Times New Roman" w:hAnsi="Trebuchet MS" w:cs="Times New Roman"/>
          <w:color w:val="000000"/>
          <w:sz w:val="27"/>
          <w:szCs w:val="27"/>
          <w:lang w:eastAsia="ru-RU"/>
        </w:rPr>
      </w:pPr>
      <w:r w:rsidRPr="00972D6C">
        <w:rPr>
          <w:rFonts w:ascii="Trebuchet MS" w:eastAsia="Times New Roman" w:hAnsi="Trebuchet MS" w:cs="Times New Roman"/>
          <w:color w:val="000000"/>
          <w:sz w:val="27"/>
          <w:szCs w:val="27"/>
          <w:lang w:eastAsia="ru-RU"/>
        </w:rPr>
        <w:t>Мы уже рекомендовали вам лучшие новинки книжной ярмарки </w:t>
      </w:r>
      <w:proofErr w:type="spellStart"/>
      <w:r w:rsidRPr="00972D6C">
        <w:rPr>
          <w:rFonts w:ascii="Trebuchet MS" w:eastAsia="Times New Roman" w:hAnsi="Trebuchet MS" w:cs="Times New Roman"/>
          <w:color w:val="000000"/>
          <w:sz w:val="27"/>
          <w:szCs w:val="27"/>
          <w:lang w:eastAsia="ru-RU"/>
        </w:rPr>
        <w:fldChar w:fldCharType="begin"/>
      </w:r>
      <w:r w:rsidRPr="00972D6C">
        <w:rPr>
          <w:rFonts w:ascii="Trebuchet MS" w:eastAsia="Times New Roman" w:hAnsi="Trebuchet MS" w:cs="Times New Roman"/>
          <w:color w:val="000000"/>
          <w:sz w:val="27"/>
          <w:szCs w:val="27"/>
          <w:lang w:eastAsia="ru-RU"/>
        </w:rPr>
        <w:instrText xml:space="preserve"> HYPERLINK "http://www.knigikratko.ru/blogs/7-novinok-knizhnoj-yarmarki-non-fiction-2018-kotorye-dostojny-popast-v-vashu-biblioteku" \t "_blank" </w:instrText>
      </w:r>
      <w:r w:rsidRPr="00972D6C">
        <w:rPr>
          <w:rFonts w:ascii="Trebuchet MS" w:eastAsia="Times New Roman" w:hAnsi="Trebuchet MS" w:cs="Times New Roman"/>
          <w:color w:val="000000"/>
          <w:sz w:val="27"/>
          <w:szCs w:val="27"/>
          <w:lang w:eastAsia="ru-RU"/>
        </w:rPr>
        <w:fldChar w:fldCharType="separate"/>
      </w:r>
      <w:r w:rsidRPr="00972D6C">
        <w:rPr>
          <w:rFonts w:ascii="Trebuchet MS" w:eastAsia="Times New Roman" w:hAnsi="Trebuchet MS" w:cs="Times New Roman"/>
          <w:color w:val="46A5E0"/>
          <w:sz w:val="27"/>
          <w:szCs w:val="27"/>
          <w:u w:val="single"/>
          <w:bdr w:val="none" w:sz="0" w:space="0" w:color="auto" w:frame="1"/>
          <w:lang w:eastAsia="ru-RU"/>
        </w:rPr>
        <w:t>non</w:t>
      </w:r>
      <w:proofErr w:type="spellEnd"/>
      <w:r w:rsidRPr="00972D6C">
        <w:rPr>
          <w:rFonts w:ascii="Trebuchet MS" w:eastAsia="Times New Roman" w:hAnsi="Trebuchet MS" w:cs="Times New Roman"/>
          <w:color w:val="46A5E0"/>
          <w:sz w:val="27"/>
          <w:szCs w:val="27"/>
          <w:u w:val="single"/>
          <w:bdr w:val="none" w:sz="0" w:space="0" w:color="auto" w:frame="1"/>
          <w:lang w:eastAsia="ru-RU"/>
        </w:rPr>
        <w:t>/</w:t>
      </w:r>
      <w:proofErr w:type="spellStart"/>
      <w:r w:rsidRPr="00972D6C">
        <w:rPr>
          <w:rFonts w:ascii="Trebuchet MS" w:eastAsia="Times New Roman" w:hAnsi="Trebuchet MS" w:cs="Times New Roman"/>
          <w:color w:val="46A5E0"/>
          <w:sz w:val="27"/>
          <w:szCs w:val="27"/>
          <w:u w:val="single"/>
          <w:bdr w:val="none" w:sz="0" w:space="0" w:color="auto" w:frame="1"/>
          <w:lang w:eastAsia="ru-RU"/>
        </w:rPr>
        <w:t>fiction</w:t>
      </w:r>
      <w:proofErr w:type="spellEnd"/>
      <w:r w:rsidRPr="00972D6C">
        <w:rPr>
          <w:rFonts w:ascii="Trebuchet MS" w:eastAsia="Times New Roman" w:hAnsi="Trebuchet MS" w:cs="Times New Roman"/>
          <w:color w:val="46A5E0"/>
          <w:sz w:val="27"/>
          <w:szCs w:val="27"/>
          <w:u w:val="single"/>
          <w:bdr w:val="none" w:sz="0" w:space="0" w:color="auto" w:frame="1"/>
          <w:lang w:eastAsia="ru-RU"/>
        </w:rPr>
        <w:t xml:space="preserve"> 2018</w:t>
      </w:r>
      <w:r w:rsidRPr="00972D6C">
        <w:rPr>
          <w:rFonts w:ascii="Trebuchet MS" w:eastAsia="Times New Roman" w:hAnsi="Trebuchet MS" w:cs="Times New Roman"/>
          <w:color w:val="000000"/>
          <w:sz w:val="27"/>
          <w:szCs w:val="27"/>
          <w:lang w:eastAsia="ru-RU"/>
        </w:rPr>
        <w:fldChar w:fldCharType="end"/>
      </w:r>
      <w:r w:rsidRPr="00972D6C">
        <w:rPr>
          <w:rFonts w:ascii="Trebuchet MS" w:eastAsia="Times New Roman" w:hAnsi="Trebuchet MS" w:cs="Times New Roman"/>
          <w:color w:val="000000"/>
          <w:sz w:val="27"/>
          <w:szCs w:val="27"/>
          <w:lang w:eastAsia="ru-RU"/>
        </w:rPr>
        <w:t>, теперь же подробнее остановимся на книгах нехудожественного жанра. Познакомьтесь с этими шестью новинками. Читать их будет не только полезно, но и увлекательно.</w:t>
      </w:r>
    </w:p>
    <w:p w:rsidR="004861FF" w:rsidRDefault="00972D6C" w:rsidP="00972D6C">
      <w:pPr>
        <w:shd w:val="clear" w:color="auto" w:fill="FFFFFF"/>
        <w:spacing w:after="0" w:line="240" w:lineRule="auto"/>
        <w:ind w:left="-567"/>
        <w:rPr>
          <w:rFonts w:ascii="Trebuchet MS" w:eastAsia="Times New Roman" w:hAnsi="Trebuchet MS" w:cs="Times New Roman"/>
          <w:b/>
          <w:bCs/>
          <w:color w:val="000000"/>
          <w:sz w:val="27"/>
          <w:szCs w:val="27"/>
          <w:bdr w:val="none" w:sz="0" w:space="0" w:color="auto" w:frame="1"/>
          <w:lang w:eastAsia="ru-RU"/>
        </w:rPr>
      </w:pPr>
      <w:r w:rsidRPr="00972D6C">
        <w:rPr>
          <w:rFonts w:ascii="Trebuchet MS" w:eastAsia="Times New Roman" w:hAnsi="Trebuchet MS" w:cs="Times New Roman"/>
          <w:b/>
          <w:bCs/>
          <w:color w:val="000000"/>
          <w:sz w:val="27"/>
          <w:szCs w:val="27"/>
          <w:bdr w:val="none" w:sz="0" w:space="0" w:color="auto" w:frame="1"/>
          <w:lang w:eastAsia="ru-RU"/>
        </w:rPr>
        <w:t>1.</w:t>
      </w:r>
      <w:r w:rsidRPr="00972D6C">
        <w:rPr>
          <w:rFonts w:ascii="Trebuchet MS" w:eastAsia="Times New Roman" w:hAnsi="Trebuchet MS" w:cs="Times New Roman"/>
          <w:noProof/>
          <w:color w:val="000000"/>
          <w:sz w:val="27"/>
          <w:szCs w:val="27"/>
          <w:lang w:eastAsia="ru-RU"/>
        </w:rPr>
        <w:t xml:space="preserve"> </w:t>
      </w:r>
      <w:r>
        <w:rPr>
          <w:rFonts w:ascii="Trebuchet MS" w:eastAsia="Times New Roman" w:hAnsi="Trebuchet MS" w:cs="Times New Roman"/>
          <w:noProof/>
          <w:color w:val="000000"/>
          <w:sz w:val="27"/>
          <w:szCs w:val="27"/>
          <w:lang w:eastAsia="ru-RU"/>
        </w:rPr>
        <w:drawing>
          <wp:inline distT="0" distB="0" distL="0" distR="0" wp14:anchorId="09C1594A" wp14:editId="598B2188">
            <wp:extent cx="1714500" cy="1714500"/>
            <wp:effectExtent l="0" t="0" r="0" b="0"/>
            <wp:docPr id="6" name="Рисунок 6" descr="https://c.radikal.ru/c22/1812/63/d8985b9f0dd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c.radikal.ru/c22/1812/63/d8985b9f0dde.jp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714500" cy="1714500"/>
                    </a:xfrm>
                    <a:prstGeom prst="rect">
                      <a:avLst/>
                    </a:prstGeom>
                    <a:noFill/>
                    <a:ln>
                      <a:noFill/>
                    </a:ln>
                  </pic:spPr>
                </pic:pic>
              </a:graphicData>
            </a:graphic>
          </wp:inline>
        </w:drawing>
      </w:r>
      <w:r w:rsidRPr="00972D6C">
        <w:rPr>
          <w:rFonts w:ascii="Trebuchet MS" w:eastAsia="Times New Roman" w:hAnsi="Trebuchet MS" w:cs="Times New Roman"/>
          <w:b/>
          <w:bCs/>
          <w:color w:val="000000"/>
          <w:sz w:val="27"/>
          <w:szCs w:val="27"/>
          <w:bdr w:val="none" w:sz="0" w:space="0" w:color="auto" w:frame="1"/>
          <w:lang w:eastAsia="ru-RU"/>
        </w:rPr>
        <w:t xml:space="preserve"> </w:t>
      </w:r>
    </w:p>
    <w:p w:rsidR="00972D6C" w:rsidRPr="00972D6C" w:rsidRDefault="00972D6C" w:rsidP="00972D6C">
      <w:pPr>
        <w:shd w:val="clear" w:color="auto" w:fill="FFFFFF"/>
        <w:spacing w:after="0" w:line="240" w:lineRule="auto"/>
        <w:ind w:left="-567"/>
        <w:rPr>
          <w:rFonts w:ascii="Trebuchet MS" w:eastAsia="Times New Roman" w:hAnsi="Trebuchet MS" w:cs="Times New Roman"/>
          <w:color w:val="000000"/>
          <w:sz w:val="27"/>
          <w:szCs w:val="27"/>
          <w:lang w:eastAsia="ru-RU"/>
        </w:rPr>
      </w:pPr>
      <w:r w:rsidRPr="00972D6C">
        <w:rPr>
          <w:rFonts w:ascii="Trebuchet MS" w:eastAsia="Times New Roman" w:hAnsi="Trebuchet MS" w:cs="Times New Roman"/>
          <w:b/>
          <w:bCs/>
          <w:color w:val="000000"/>
          <w:sz w:val="27"/>
          <w:szCs w:val="27"/>
          <w:bdr w:val="none" w:sz="0" w:space="0" w:color="auto" w:frame="1"/>
          <w:lang w:eastAsia="ru-RU"/>
        </w:rPr>
        <w:t xml:space="preserve">«Рискуя собственной шкурой. Скрытая асимметрия повседневной жизни», </w:t>
      </w:r>
      <w:proofErr w:type="spellStart"/>
      <w:r w:rsidRPr="00972D6C">
        <w:rPr>
          <w:rFonts w:ascii="Trebuchet MS" w:eastAsia="Times New Roman" w:hAnsi="Trebuchet MS" w:cs="Times New Roman"/>
          <w:b/>
          <w:bCs/>
          <w:color w:val="000000"/>
          <w:sz w:val="27"/>
          <w:szCs w:val="27"/>
          <w:bdr w:val="none" w:sz="0" w:space="0" w:color="auto" w:frame="1"/>
          <w:lang w:eastAsia="ru-RU"/>
        </w:rPr>
        <w:t>Нассим</w:t>
      </w:r>
      <w:proofErr w:type="spellEnd"/>
      <w:r w:rsidRPr="00972D6C">
        <w:rPr>
          <w:rFonts w:ascii="Trebuchet MS" w:eastAsia="Times New Roman" w:hAnsi="Trebuchet MS" w:cs="Times New Roman"/>
          <w:b/>
          <w:bCs/>
          <w:color w:val="000000"/>
          <w:sz w:val="27"/>
          <w:szCs w:val="27"/>
          <w:bdr w:val="none" w:sz="0" w:space="0" w:color="auto" w:frame="1"/>
          <w:lang w:eastAsia="ru-RU"/>
        </w:rPr>
        <w:t xml:space="preserve"> Николас </w:t>
      </w:r>
      <w:proofErr w:type="spellStart"/>
      <w:r w:rsidRPr="00972D6C">
        <w:rPr>
          <w:rFonts w:ascii="Trebuchet MS" w:eastAsia="Times New Roman" w:hAnsi="Trebuchet MS" w:cs="Times New Roman"/>
          <w:b/>
          <w:bCs/>
          <w:color w:val="000000"/>
          <w:sz w:val="27"/>
          <w:szCs w:val="27"/>
          <w:bdr w:val="none" w:sz="0" w:space="0" w:color="auto" w:frame="1"/>
          <w:lang w:eastAsia="ru-RU"/>
        </w:rPr>
        <w:t>Талеб</w:t>
      </w:r>
      <w:proofErr w:type="spellEnd"/>
    </w:p>
    <w:p w:rsidR="00972D6C" w:rsidRPr="00972D6C" w:rsidRDefault="00972D6C" w:rsidP="00972D6C">
      <w:pPr>
        <w:shd w:val="clear" w:color="auto" w:fill="FFFFFF"/>
        <w:spacing w:after="0" w:line="240" w:lineRule="auto"/>
        <w:rPr>
          <w:rFonts w:ascii="Trebuchet MS" w:eastAsia="Times New Roman" w:hAnsi="Trebuchet MS" w:cs="Times New Roman"/>
          <w:color w:val="000000"/>
          <w:sz w:val="27"/>
          <w:szCs w:val="27"/>
          <w:lang w:eastAsia="ru-RU"/>
        </w:rPr>
      </w:pPr>
      <w:r w:rsidRPr="00972D6C">
        <w:rPr>
          <w:rFonts w:ascii="Trebuchet MS" w:eastAsia="Times New Roman" w:hAnsi="Trebuchet MS" w:cs="Times New Roman"/>
          <w:color w:val="000000"/>
          <w:sz w:val="27"/>
          <w:szCs w:val="27"/>
          <w:lang w:eastAsia="ru-RU"/>
        </w:rPr>
        <w:t xml:space="preserve">28 декабря ждем Николаса </w:t>
      </w:r>
      <w:proofErr w:type="spellStart"/>
      <w:r w:rsidRPr="00972D6C">
        <w:rPr>
          <w:rFonts w:ascii="Trebuchet MS" w:eastAsia="Times New Roman" w:hAnsi="Trebuchet MS" w:cs="Times New Roman"/>
          <w:color w:val="000000"/>
          <w:sz w:val="27"/>
          <w:szCs w:val="27"/>
          <w:lang w:eastAsia="ru-RU"/>
        </w:rPr>
        <w:t>Талеба</w:t>
      </w:r>
      <w:proofErr w:type="spellEnd"/>
      <w:r w:rsidRPr="00972D6C">
        <w:rPr>
          <w:rFonts w:ascii="Trebuchet MS" w:eastAsia="Times New Roman" w:hAnsi="Trebuchet MS" w:cs="Times New Roman"/>
          <w:color w:val="000000"/>
          <w:sz w:val="27"/>
          <w:szCs w:val="27"/>
          <w:lang w:eastAsia="ru-RU"/>
        </w:rPr>
        <w:t xml:space="preserve"> с одноименной лекцией в Москве, а пока можно ознакомиться с его новой книгой. Это продолжение темы «</w:t>
      </w:r>
      <w:proofErr w:type="spellStart"/>
      <w:r w:rsidRPr="00972D6C">
        <w:rPr>
          <w:rFonts w:ascii="Trebuchet MS" w:eastAsia="Times New Roman" w:hAnsi="Trebuchet MS" w:cs="Times New Roman"/>
          <w:color w:val="000000"/>
          <w:sz w:val="27"/>
          <w:szCs w:val="27"/>
          <w:lang w:eastAsia="ru-RU"/>
        </w:rPr>
        <w:t>Антихрупкости</w:t>
      </w:r>
      <w:proofErr w:type="spellEnd"/>
      <w:r w:rsidRPr="00972D6C">
        <w:rPr>
          <w:rFonts w:ascii="Trebuchet MS" w:eastAsia="Times New Roman" w:hAnsi="Trebuchet MS" w:cs="Times New Roman"/>
          <w:color w:val="000000"/>
          <w:sz w:val="27"/>
          <w:szCs w:val="27"/>
          <w:lang w:eastAsia="ru-RU"/>
        </w:rPr>
        <w:t xml:space="preserve">» и «Черного лебедя» — </w:t>
      </w:r>
      <w:proofErr w:type="spellStart"/>
      <w:r w:rsidRPr="00972D6C">
        <w:rPr>
          <w:rFonts w:ascii="Trebuchet MS" w:eastAsia="Times New Roman" w:hAnsi="Trebuchet MS" w:cs="Times New Roman"/>
          <w:color w:val="000000"/>
          <w:sz w:val="27"/>
          <w:szCs w:val="27"/>
          <w:lang w:eastAsia="ru-RU"/>
        </w:rPr>
        <w:t>Талеб</w:t>
      </w:r>
      <w:proofErr w:type="spellEnd"/>
      <w:r w:rsidRPr="00972D6C">
        <w:rPr>
          <w:rFonts w:ascii="Trebuchet MS" w:eastAsia="Times New Roman" w:hAnsi="Trebuchet MS" w:cs="Times New Roman"/>
          <w:color w:val="000000"/>
          <w:sz w:val="27"/>
          <w:szCs w:val="27"/>
          <w:lang w:eastAsia="ru-RU"/>
        </w:rPr>
        <w:t xml:space="preserve"> рассуждает, нужно ли ставить «шкуру на кон» для достижения целей. Он дает практические рекомендации: как рационализировать свою жизнь, как идентифицировать и фильтровать чушь, как понять логику принятия риска и использовать это знание. Уже из этого вытекают другие составляющие успеха — любимая профессия, личное счастье, а в глобальном плане — здоровое, справедливое общество. Поклонникам </w:t>
      </w:r>
      <w:proofErr w:type="spellStart"/>
      <w:r w:rsidRPr="00972D6C">
        <w:rPr>
          <w:rFonts w:ascii="Trebuchet MS" w:eastAsia="Times New Roman" w:hAnsi="Trebuchet MS" w:cs="Times New Roman"/>
          <w:color w:val="000000"/>
          <w:sz w:val="27"/>
          <w:szCs w:val="27"/>
          <w:lang w:eastAsia="ru-RU"/>
        </w:rPr>
        <w:t>Талеба</w:t>
      </w:r>
      <w:proofErr w:type="spellEnd"/>
      <w:r w:rsidRPr="00972D6C">
        <w:rPr>
          <w:rFonts w:ascii="Trebuchet MS" w:eastAsia="Times New Roman" w:hAnsi="Trebuchet MS" w:cs="Times New Roman"/>
          <w:color w:val="000000"/>
          <w:sz w:val="27"/>
          <w:szCs w:val="27"/>
          <w:lang w:eastAsia="ru-RU"/>
        </w:rPr>
        <w:t xml:space="preserve"> понравится тон книги, — как всегда, резко провокационный и саркастический.</w:t>
      </w:r>
    </w:p>
    <w:p w:rsidR="00972D6C" w:rsidRPr="00972D6C" w:rsidRDefault="00972D6C" w:rsidP="00972D6C">
      <w:pPr>
        <w:shd w:val="clear" w:color="auto" w:fill="FFFFFF"/>
        <w:spacing w:after="0" w:line="240" w:lineRule="auto"/>
        <w:rPr>
          <w:rFonts w:ascii="Trebuchet MS" w:eastAsia="Times New Roman" w:hAnsi="Trebuchet MS" w:cs="Times New Roman"/>
          <w:color w:val="000000"/>
          <w:sz w:val="27"/>
          <w:szCs w:val="27"/>
          <w:lang w:eastAsia="ru-RU"/>
        </w:rPr>
      </w:pPr>
      <w:r w:rsidRPr="00972D6C">
        <w:rPr>
          <w:rFonts w:ascii="Trebuchet MS" w:eastAsia="Times New Roman" w:hAnsi="Trebuchet MS" w:cs="Times New Roman"/>
          <w:b/>
          <w:bCs/>
          <w:color w:val="000000"/>
          <w:sz w:val="27"/>
          <w:szCs w:val="27"/>
          <w:bdr w:val="none" w:sz="0" w:space="0" w:color="auto" w:frame="1"/>
          <w:lang w:eastAsia="ru-RU"/>
        </w:rPr>
        <w:t xml:space="preserve">2. «Четвертая мировая война. Будущее уже рядом!», Андрей </w:t>
      </w:r>
      <w:proofErr w:type="spellStart"/>
      <w:r w:rsidRPr="00972D6C">
        <w:rPr>
          <w:rFonts w:ascii="Trebuchet MS" w:eastAsia="Times New Roman" w:hAnsi="Trebuchet MS" w:cs="Times New Roman"/>
          <w:b/>
          <w:bCs/>
          <w:color w:val="000000"/>
          <w:sz w:val="27"/>
          <w:szCs w:val="27"/>
          <w:bdr w:val="none" w:sz="0" w:space="0" w:color="auto" w:frame="1"/>
          <w:lang w:eastAsia="ru-RU"/>
        </w:rPr>
        <w:t>Курпатов</w:t>
      </w:r>
      <w:proofErr w:type="spellEnd"/>
      <w:r>
        <w:rPr>
          <w:rFonts w:ascii="Trebuchet MS" w:eastAsia="Times New Roman" w:hAnsi="Trebuchet MS" w:cs="Times New Roman"/>
          <w:noProof/>
          <w:color w:val="000000"/>
          <w:sz w:val="27"/>
          <w:szCs w:val="27"/>
          <w:lang w:eastAsia="ru-RU"/>
        </w:rPr>
        <w:drawing>
          <wp:inline distT="0" distB="0" distL="0" distR="0">
            <wp:extent cx="5457825" cy="3105150"/>
            <wp:effectExtent l="0" t="0" r="9525" b="0"/>
            <wp:docPr id="5" name="Рисунок 5" descr="https://a.radikal.ru/a10/1812/c7/614be311c9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a.radikal.ru/a10/1812/c7/614be311c942.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457825" cy="3105150"/>
                    </a:xfrm>
                    <a:prstGeom prst="rect">
                      <a:avLst/>
                    </a:prstGeom>
                    <a:noFill/>
                    <a:ln>
                      <a:noFill/>
                    </a:ln>
                  </pic:spPr>
                </pic:pic>
              </a:graphicData>
            </a:graphic>
          </wp:inline>
        </w:drawing>
      </w:r>
    </w:p>
    <w:p w:rsidR="00972D6C" w:rsidRPr="00972D6C" w:rsidRDefault="00972D6C" w:rsidP="00972D6C">
      <w:pPr>
        <w:shd w:val="clear" w:color="auto" w:fill="FFFFFF"/>
        <w:spacing w:after="0" w:line="240" w:lineRule="auto"/>
        <w:rPr>
          <w:rFonts w:ascii="Trebuchet MS" w:eastAsia="Times New Roman" w:hAnsi="Trebuchet MS" w:cs="Times New Roman"/>
          <w:color w:val="000000"/>
          <w:sz w:val="27"/>
          <w:szCs w:val="27"/>
          <w:lang w:eastAsia="ru-RU"/>
        </w:rPr>
      </w:pPr>
      <w:r w:rsidRPr="00972D6C">
        <w:rPr>
          <w:rFonts w:ascii="Trebuchet MS" w:eastAsia="Times New Roman" w:hAnsi="Trebuchet MS" w:cs="Times New Roman"/>
          <w:color w:val="000000"/>
          <w:sz w:val="27"/>
          <w:szCs w:val="27"/>
          <w:lang w:eastAsia="ru-RU"/>
        </w:rPr>
        <w:lastRenderedPageBreak/>
        <w:t xml:space="preserve">Четвертая книга психотерапевта Андрея </w:t>
      </w:r>
      <w:proofErr w:type="spellStart"/>
      <w:r w:rsidRPr="00972D6C">
        <w:rPr>
          <w:rFonts w:ascii="Trebuchet MS" w:eastAsia="Times New Roman" w:hAnsi="Trebuchet MS" w:cs="Times New Roman"/>
          <w:color w:val="000000"/>
          <w:sz w:val="27"/>
          <w:szCs w:val="27"/>
          <w:lang w:eastAsia="ru-RU"/>
        </w:rPr>
        <w:t>Курпатова</w:t>
      </w:r>
      <w:proofErr w:type="spellEnd"/>
      <w:r w:rsidRPr="00972D6C">
        <w:rPr>
          <w:rFonts w:ascii="Trebuchet MS" w:eastAsia="Times New Roman" w:hAnsi="Trebuchet MS" w:cs="Times New Roman"/>
          <w:color w:val="000000"/>
          <w:sz w:val="27"/>
          <w:szCs w:val="27"/>
          <w:lang w:eastAsia="ru-RU"/>
        </w:rPr>
        <w:t xml:space="preserve"> в серии «Академия смысла», — продолжение «Красной таблетки», «Чертогов разума» и «Троицы». Как работает искусственный интеллект и почему он лучше человеческого мозга? К чему приведут новейшие научные открытия? Почему люди глупеют, а технологии потихоньку захватывают мир? Какие сценарии возможного будущего нас ждут? Что мы можем предпринять уже сейчас, чтобы выжить и эволюционировать? </w:t>
      </w:r>
      <w:proofErr w:type="spellStart"/>
      <w:r w:rsidRPr="00972D6C">
        <w:rPr>
          <w:rFonts w:ascii="Trebuchet MS" w:eastAsia="Times New Roman" w:hAnsi="Trebuchet MS" w:cs="Times New Roman"/>
          <w:color w:val="000000"/>
          <w:sz w:val="27"/>
          <w:szCs w:val="27"/>
          <w:lang w:eastAsia="ru-RU"/>
        </w:rPr>
        <w:t>Курпатов</w:t>
      </w:r>
      <w:proofErr w:type="spellEnd"/>
      <w:r w:rsidRPr="00972D6C">
        <w:rPr>
          <w:rFonts w:ascii="Trebuchet MS" w:eastAsia="Times New Roman" w:hAnsi="Trebuchet MS" w:cs="Times New Roman"/>
          <w:color w:val="000000"/>
          <w:sz w:val="27"/>
          <w:szCs w:val="27"/>
          <w:lang w:eastAsia="ru-RU"/>
        </w:rPr>
        <w:t xml:space="preserve"> описывает несколько вариантов развития событий. Он не пугает, — скорее, дает пищу для размышления и объясняет, </w:t>
      </w:r>
      <w:proofErr w:type="gramStart"/>
      <w:r w:rsidRPr="00972D6C">
        <w:rPr>
          <w:rFonts w:ascii="Trebuchet MS" w:eastAsia="Times New Roman" w:hAnsi="Trebuchet MS" w:cs="Times New Roman"/>
          <w:color w:val="000000"/>
          <w:sz w:val="27"/>
          <w:szCs w:val="27"/>
          <w:lang w:eastAsia="ru-RU"/>
        </w:rPr>
        <w:t>между</w:t>
      </w:r>
      <w:proofErr w:type="gramEnd"/>
      <w:r w:rsidRPr="00972D6C">
        <w:rPr>
          <w:rFonts w:ascii="Trebuchet MS" w:eastAsia="Times New Roman" w:hAnsi="Trebuchet MS" w:cs="Times New Roman"/>
          <w:color w:val="000000"/>
          <w:sz w:val="27"/>
          <w:szCs w:val="27"/>
          <w:lang w:eastAsia="ru-RU"/>
        </w:rPr>
        <w:t xml:space="preserve"> чем придется выбирать.</w:t>
      </w:r>
    </w:p>
    <w:p w:rsidR="00972D6C" w:rsidRPr="00972D6C" w:rsidRDefault="00972D6C" w:rsidP="00972D6C">
      <w:pPr>
        <w:shd w:val="clear" w:color="auto" w:fill="FFFFFF"/>
        <w:spacing w:after="0" w:line="240" w:lineRule="auto"/>
        <w:rPr>
          <w:rFonts w:ascii="Trebuchet MS" w:eastAsia="Times New Roman" w:hAnsi="Trebuchet MS" w:cs="Times New Roman"/>
          <w:color w:val="000000"/>
          <w:sz w:val="27"/>
          <w:szCs w:val="27"/>
          <w:lang w:eastAsia="ru-RU"/>
        </w:rPr>
      </w:pPr>
      <w:r w:rsidRPr="00972D6C">
        <w:rPr>
          <w:rFonts w:ascii="Trebuchet MS" w:eastAsia="Times New Roman" w:hAnsi="Trebuchet MS" w:cs="Times New Roman"/>
          <w:b/>
          <w:bCs/>
          <w:color w:val="000000"/>
          <w:sz w:val="27"/>
          <w:szCs w:val="27"/>
          <w:bdr w:val="none" w:sz="0" w:space="0" w:color="auto" w:frame="1"/>
          <w:lang w:eastAsia="ru-RU"/>
        </w:rPr>
        <w:t xml:space="preserve">3. «Важные годы. Почему не стоит откладывать жизнь на потом», </w:t>
      </w:r>
      <w:proofErr w:type="spellStart"/>
      <w:r w:rsidRPr="00972D6C">
        <w:rPr>
          <w:rFonts w:ascii="Trebuchet MS" w:eastAsia="Times New Roman" w:hAnsi="Trebuchet MS" w:cs="Times New Roman"/>
          <w:b/>
          <w:bCs/>
          <w:color w:val="000000"/>
          <w:sz w:val="27"/>
          <w:szCs w:val="27"/>
          <w:bdr w:val="none" w:sz="0" w:space="0" w:color="auto" w:frame="1"/>
          <w:lang w:eastAsia="ru-RU"/>
        </w:rPr>
        <w:t>Мэг</w:t>
      </w:r>
      <w:proofErr w:type="spellEnd"/>
      <w:r w:rsidRPr="00972D6C">
        <w:rPr>
          <w:rFonts w:ascii="Trebuchet MS" w:eastAsia="Times New Roman" w:hAnsi="Trebuchet MS" w:cs="Times New Roman"/>
          <w:b/>
          <w:bCs/>
          <w:color w:val="000000"/>
          <w:sz w:val="27"/>
          <w:szCs w:val="27"/>
          <w:bdr w:val="none" w:sz="0" w:space="0" w:color="auto" w:frame="1"/>
          <w:lang w:eastAsia="ru-RU"/>
        </w:rPr>
        <w:t xml:space="preserve"> </w:t>
      </w:r>
      <w:proofErr w:type="spellStart"/>
      <w:r w:rsidRPr="00972D6C">
        <w:rPr>
          <w:rFonts w:ascii="Trebuchet MS" w:eastAsia="Times New Roman" w:hAnsi="Trebuchet MS" w:cs="Times New Roman"/>
          <w:b/>
          <w:bCs/>
          <w:color w:val="000000"/>
          <w:sz w:val="27"/>
          <w:szCs w:val="27"/>
          <w:bdr w:val="none" w:sz="0" w:space="0" w:color="auto" w:frame="1"/>
          <w:lang w:eastAsia="ru-RU"/>
        </w:rPr>
        <w:t>Джей</w:t>
      </w:r>
      <w:proofErr w:type="spellEnd"/>
    </w:p>
    <w:p w:rsidR="00972D6C" w:rsidRPr="00972D6C" w:rsidRDefault="00972D6C" w:rsidP="00972D6C">
      <w:pPr>
        <w:shd w:val="clear" w:color="auto" w:fill="FFFFFF"/>
        <w:spacing w:after="0" w:line="240" w:lineRule="auto"/>
        <w:rPr>
          <w:rFonts w:ascii="Trebuchet MS" w:eastAsia="Times New Roman" w:hAnsi="Trebuchet MS" w:cs="Times New Roman"/>
          <w:color w:val="000000"/>
          <w:sz w:val="27"/>
          <w:szCs w:val="27"/>
          <w:lang w:eastAsia="ru-RU"/>
        </w:rPr>
      </w:pPr>
      <w:r>
        <w:rPr>
          <w:rFonts w:ascii="Trebuchet MS" w:eastAsia="Times New Roman" w:hAnsi="Trebuchet MS" w:cs="Times New Roman"/>
          <w:noProof/>
          <w:color w:val="000000"/>
          <w:sz w:val="27"/>
          <w:szCs w:val="27"/>
          <w:lang w:eastAsia="ru-RU"/>
        </w:rPr>
        <w:drawing>
          <wp:inline distT="0" distB="0" distL="0" distR="0">
            <wp:extent cx="9144000" cy="2724150"/>
            <wp:effectExtent l="0" t="0" r="0" b="0"/>
            <wp:docPr id="4" name="Рисунок 4" descr="https://d.radikal.ru/d05/1812/5f/c35255d0110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d.radikal.ru/d05/1812/5f/c35255d0110a.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144000" cy="2724150"/>
                    </a:xfrm>
                    <a:prstGeom prst="rect">
                      <a:avLst/>
                    </a:prstGeom>
                    <a:noFill/>
                    <a:ln>
                      <a:noFill/>
                    </a:ln>
                  </pic:spPr>
                </pic:pic>
              </a:graphicData>
            </a:graphic>
          </wp:inline>
        </w:drawing>
      </w:r>
    </w:p>
    <w:p w:rsidR="00972D6C" w:rsidRPr="00972D6C" w:rsidRDefault="00972D6C" w:rsidP="00972D6C">
      <w:pPr>
        <w:shd w:val="clear" w:color="auto" w:fill="FFFFFF"/>
        <w:spacing w:after="0" w:line="240" w:lineRule="auto"/>
        <w:rPr>
          <w:rFonts w:ascii="Trebuchet MS" w:eastAsia="Times New Roman" w:hAnsi="Trebuchet MS" w:cs="Times New Roman"/>
          <w:color w:val="000000"/>
          <w:sz w:val="27"/>
          <w:szCs w:val="27"/>
          <w:lang w:eastAsia="ru-RU"/>
        </w:rPr>
      </w:pPr>
      <w:r w:rsidRPr="00972D6C">
        <w:rPr>
          <w:rFonts w:ascii="Trebuchet MS" w:eastAsia="Times New Roman" w:hAnsi="Trebuchet MS" w:cs="Times New Roman"/>
          <w:color w:val="000000"/>
          <w:sz w:val="27"/>
          <w:szCs w:val="27"/>
          <w:lang w:eastAsia="ru-RU"/>
        </w:rPr>
        <w:t>Возраст 20—30 лет считается временем веселья. СМИ и окружение убеждают молодых людей, что все у них впереди, а сейчас нужно развлекаться перед взрослой жизнью. Молодежь не воспринимают в обществе всерьез, и целое десятилетие становится безвременьем: когда уже не подростки, но еще не самостоятельные люди. Между тем, период от 20 до 30 лет — один из самых значимых: на него приходится две трети роста заработной платы и 80% поворотных жизненных решений, формирующих личность.</w:t>
      </w:r>
    </w:p>
    <w:p w:rsidR="00972D6C" w:rsidRPr="00972D6C" w:rsidRDefault="00972D6C" w:rsidP="00972D6C">
      <w:pPr>
        <w:shd w:val="clear" w:color="auto" w:fill="FFFFFF"/>
        <w:spacing w:after="0" w:line="240" w:lineRule="auto"/>
        <w:rPr>
          <w:rFonts w:ascii="Trebuchet MS" w:eastAsia="Times New Roman" w:hAnsi="Trebuchet MS" w:cs="Times New Roman"/>
          <w:color w:val="000000"/>
          <w:sz w:val="27"/>
          <w:szCs w:val="27"/>
          <w:lang w:eastAsia="ru-RU"/>
        </w:rPr>
      </w:pPr>
      <w:r w:rsidRPr="00972D6C">
        <w:rPr>
          <w:rFonts w:ascii="Trebuchet MS" w:eastAsia="Times New Roman" w:hAnsi="Trebuchet MS" w:cs="Times New Roman"/>
          <w:color w:val="000000"/>
          <w:sz w:val="27"/>
          <w:szCs w:val="27"/>
          <w:lang w:eastAsia="ru-RU"/>
        </w:rPr>
        <w:t xml:space="preserve">В книге клинического психолога, профессора </w:t>
      </w:r>
      <w:proofErr w:type="spellStart"/>
      <w:r w:rsidRPr="00972D6C">
        <w:rPr>
          <w:rFonts w:ascii="Trebuchet MS" w:eastAsia="Times New Roman" w:hAnsi="Trebuchet MS" w:cs="Times New Roman"/>
          <w:color w:val="000000"/>
          <w:sz w:val="27"/>
          <w:szCs w:val="27"/>
          <w:lang w:eastAsia="ru-RU"/>
        </w:rPr>
        <w:t>Мэг</w:t>
      </w:r>
      <w:proofErr w:type="spellEnd"/>
      <w:r w:rsidRPr="00972D6C">
        <w:rPr>
          <w:rFonts w:ascii="Trebuchet MS" w:eastAsia="Times New Roman" w:hAnsi="Trebuchet MS" w:cs="Times New Roman"/>
          <w:color w:val="000000"/>
          <w:sz w:val="27"/>
          <w:szCs w:val="27"/>
          <w:lang w:eastAsia="ru-RU"/>
        </w:rPr>
        <w:t xml:space="preserve"> </w:t>
      </w:r>
      <w:proofErr w:type="spellStart"/>
      <w:r w:rsidRPr="00972D6C">
        <w:rPr>
          <w:rFonts w:ascii="Trebuchet MS" w:eastAsia="Times New Roman" w:hAnsi="Trebuchet MS" w:cs="Times New Roman"/>
          <w:color w:val="000000"/>
          <w:sz w:val="27"/>
          <w:szCs w:val="27"/>
          <w:lang w:eastAsia="ru-RU"/>
        </w:rPr>
        <w:t>Джей</w:t>
      </w:r>
      <w:proofErr w:type="spellEnd"/>
      <w:r w:rsidRPr="00972D6C">
        <w:rPr>
          <w:rFonts w:ascii="Trebuchet MS" w:eastAsia="Times New Roman" w:hAnsi="Trebuchet MS" w:cs="Times New Roman"/>
          <w:color w:val="000000"/>
          <w:sz w:val="27"/>
          <w:szCs w:val="27"/>
          <w:lang w:eastAsia="ru-RU"/>
        </w:rPr>
        <w:t xml:space="preserve"> вы найдете массу полезных инструментов: как молодым совместить легкость бытия и ответственное отношение к будущему; как выстраивать жизнь, чтобы не сожалеть об упущенных возможностях. Для удобства мы подготовили краткий </w:t>
      </w:r>
      <w:hyperlink r:id="rId9" w:tgtFrame="_blank" w:history="1">
        <w:r w:rsidRPr="00972D6C">
          <w:rPr>
            <w:rFonts w:ascii="Trebuchet MS" w:eastAsia="Times New Roman" w:hAnsi="Trebuchet MS" w:cs="Times New Roman"/>
            <w:color w:val="46A5E0"/>
            <w:sz w:val="27"/>
            <w:szCs w:val="27"/>
            <w:u w:val="single"/>
            <w:bdr w:val="none" w:sz="0" w:space="0" w:color="auto" w:frame="1"/>
            <w:lang w:eastAsia="ru-RU"/>
          </w:rPr>
          <w:t>обзор книги</w:t>
        </w:r>
      </w:hyperlink>
      <w:r w:rsidRPr="00972D6C">
        <w:rPr>
          <w:rFonts w:ascii="Trebuchet MS" w:eastAsia="Times New Roman" w:hAnsi="Trebuchet MS" w:cs="Times New Roman"/>
          <w:color w:val="000000"/>
          <w:sz w:val="27"/>
          <w:szCs w:val="27"/>
          <w:lang w:eastAsia="ru-RU"/>
        </w:rPr>
        <w:t>.</w:t>
      </w:r>
    </w:p>
    <w:p w:rsidR="00972D6C" w:rsidRPr="00972D6C" w:rsidRDefault="00972D6C" w:rsidP="00972D6C">
      <w:pPr>
        <w:shd w:val="clear" w:color="auto" w:fill="FFFFFF"/>
        <w:spacing w:after="0" w:line="240" w:lineRule="auto"/>
        <w:rPr>
          <w:rFonts w:ascii="Trebuchet MS" w:eastAsia="Times New Roman" w:hAnsi="Trebuchet MS" w:cs="Times New Roman"/>
          <w:color w:val="000000"/>
          <w:sz w:val="27"/>
          <w:szCs w:val="27"/>
          <w:lang w:eastAsia="ru-RU"/>
        </w:rPr>
      </w:pPr>
      <w:r w:rsidRPr="00972D6C">
        <w:rPr>
          <w:rFonts w:ascii="Trebuchet MS" w:eastAsia="Times New Roman" w:hAnsi="Trebuchet MS" w:cs="Times New Roman"/>
          <w:b/>
          <w:bCs/>
          <w:color w:val="000000"/>
          <w:sz w:val="27"/>
          <w:szCs w:val="27"/>
          <w:bdr w:val="none" w:sz="0" w:space="0" w:color="auto" w:frame="1"/>
          <w:lang w:eastAsia="ru-RU"/>
        </w:rPr>
        <w:t xml:space="preserve">4. «Эмоциональная гибкость», </w:t>
      </w:r>
      <w:proofErr w:type="spellStart"/>
      <w:r w:rsidRPr="00972D6C">
        <w:rPr>
          <w:rFonts w:ascii="Trebuchet MS" w:eastAsia="Times New Roman" w:hAnsi="Trebuchet MS" w:cs="Times New Roman"/>
          <w:b/>
          <w:bCs/>
          <w:color w:val="000000"/>
          <w:sz w:val="27"/>
          <w:szCs w:val="27"/>
          <w:bdr w:val="none" w:sz="0" w:space="0" w:color="auto" w:frame="1"/>
          <w:lang w:eastAsia="ru-RU"/>
        </w:rPr>
        <w:t>Сьюзан</w:t>
      </w:r>
      <w:proofErr w:type="spellEnd"/>
      <w:r w:rsidRPr="00972D6C">
        <w:rPr>
          <w:rFonts w:ascii="Trebuchet MS" w:eastAsia="Times New Roman" w:hAnsi="Trebuchet MS" w:cs="Times New Roman"/>
          <w:b/>
          <w:bCs/>
          <w:color w:val="000000"/>
          <w:sz w:val="27"/>
          <w:szCs w:val="27"/>
          <w:bdr w:val="none" w:sz="0" w:space="0" w:color="auto" w:frame="1"/>
          <w:lang w:eastAsia="ru-RU"/>
        </w:rPr>
        <w:t xml:space="preserve"> Дэвид</w:t>
      </w:r>
    </w:p>
    <w:p w:rsidR="00972D6C" w:rsidRPr="00972D6C" w:rsidRDefault="00972D6C" w:rsidP="00972D6C">
      <w:pPr>
        <w:shd w:val="clear" w:color="auto" w:fill="FFFFFF"/>
        <w:spacing w:after="0" w:line="240" w:lineRule="auto"/>
        <w:rPr>
          <w:rFonts w:ascii="Trebuchet MS" w:eastAsia="Times New Roman" w:hAnsi="Trebuchet MS" w:cs="Times New Roman"/>
          <w:color w:val="000000"/>
          <w:sz w:val="27"/>
          <w:szCs w:val="27"/>
          <w:lang w:eastAsia="ru-RU"/>
        </w:rPr>
      </w:pPr>
      <w:r>
        <w:rPr>
          <w:rFonts w:ascii="Trebuchet MS" w:eastAsia="Times New Roman" w:hAnsi="Trebuchet MS" w:cs="Times New Roman"/>
          <w:noProof/>
          <w:color w:val="000000"/>
          <w:sz w:val="27"/>
          <w:szCs w:val="27"/>
          <w:lang w:eastAsia="ru-RU"/>
        </w:rPr>
        <w:drawing>
          <wp:inline distT="0" distB="0" distL="0" distR="0">
            <wp:extent cx="3333750" cy="1352550"/>
            <wp:effectExtent l="0" t="0" r="0" b="0"/>
            <wp:docPr id="3" name="Рисунок 3" descr="https://b.radikal.ru/b08/1812/3a/a5760fb8185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b.radikal.ru/b08/1812/3a/a5760fb8185b.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333750" cy="1352550"/>
                    </a:xfrm>
                    <a:prstGeom prst="rect">
                      <a:avLst/>
                    </a:prstGeom>
                    <a:noFill/>
                    <a:ln>
                      <a:noFill/>
                    </a:ln>
                  </pic:spPr>
                </pic:pic>
              </a:graphicData>
            </a:graphic>
          </wp:inline>
        </w:drawing>
      </w:r>
    </w:p>
    <w:p w:rsidR="00972D6C" w:rsidRPr="00972D6C" w:rsidRDefault="00972D6C" w:rsidP="00972D6C">
      <w:pPr>
        <w:shd w:val="clear" w:color="auto" w:fill="FFFFFF"/>
        <w:spacing w:after="0" w:line="240" w:lineRule="auto"/>
        <w:rPr>
          <w:rFonts w:ascii="Trebuchet MS" w:eastAsia="Times New Roman" w:hAnsi="Trebuchet MS" w:cs="Times New Roman"/>
          <w:color w:val="000000"/>
          <w:sz w:val="27"/>
          <w:szCs w:val="27"/>
          <w:lang w:eastAsia="ru-RU"/>
        </w:rPr>
      </w:pPr>
      <w:r w:rsidRPr="00972D6C">
        <w:rPr>
          <w:rFonts w:ascii="Trebuchet MS" w:eastAsia="Times New Roman" w:hAnsi="Trebuchet MS" w:cs="Times New Roman"/>
          <w:color w:val="000000"/>
          <w:sz w:val="27"/>
          <w:szCs w:val="27"/>
          <w:lang w:eastAsia="ru-RU"/>
        </w:rPr>
        <w:lastRenderedPageBreak/>
        <w:t xml:space="preserve">Журнал </w:t>
      </w:r>
      <w:proofErr w:type="spellStart"/>
      <w:r w:rsidRPr="00972D6C">
        <w:rPr>
          <w:rFonts w:ascii="Trebuchet MS" w:eastAsia="Times New Roman" w:hAnsi="Trebuchet MS" w:cs="Times New Roman"/>
          <w:color w:val="000000"/>
          <w:sz w:val="27"/>
          <w:szCs w:val="27"/>
          <w:lang w:eastAsia="ru-RU"/>
        </w:rPr>
        <w:t>Harvard</w:t>
      </w:r>
      <w:proofErr w:type="spellEnd"/>
      <w:r w:rsidRPr="00972D6C">
        <w:rPr>
          <w:rFonts w:ascii="Trebuchet MS" w:eastAsia="Times New Roman" w:hAnsi="Trebuchet MS" w:cs="Times New Roman"/>
          <w:color w:val="000000"/>
          <w:sz w:val="27"/>
          <w:szCs w:val="27"/>
          <w:lang w:eastAsia="ru-RU"/>
        </w:rPr>
        <w:t xml:space="preserve"> </w:t>
      </w:r>
      <w:proofErr w:type="spellStart"/>
      <w:r w:rsidRPr="00972D6C">
        <w:rPr>
          <w:rFonts w:ascii="Trebuchet MS" w:eastAsia="Times New Roman" w:hAnsi="Trebuchet MS" w:cs="Times New Roman"/>
          <w:color w:val="000000"/>
          <w:sz w:val="27"/>
          <w:szCs w:val="27"/>
          <w:lang w:eastAsia="ru-RU"/>
        </w:rPr>
        <w:t>Business</w:t>
      </w:r>
      <w:proofErr w:type="spellEnd"/>
      <w:r w:rsidRPr="00972D6C">
        <w:rPr>
          <w:rFonts w:ascii="Trebuchet MS" w:eastAsia="Times New Roman" w:hAnsi="Trebuchet MS" w:cs="Times New Roman"/>
          <w:color w:val="000000"/>
          <w:sz w:val="27"/>
          <w:szCs w:val="27"/>
          <w:lang w:eastAsia="ru-RU"/>
        </w:rPr>
        <w:t xml:space="preserve"> </w:t>
      </w:r>
      <w:proofErr w:type="spellStart"/>
      <w:r w:rsidRPr="00972D6C">
        <w:rPr>
          <w:rFonts w:ascii="Trebuchet MS" w:eastAsia="Times New Roman" w:hAnsi="Trebuchet MS" w:cs="Times New Roman"/>
          <w:color w:val="000000"/>
          <w:sz w:val="27"/>
          <w:szCs w:val="27"/>
          <w:lang w:eastAsia="ru-RU"/>
        </w:rPr>
        <w:t>Review</w:t>
      </w:r>
      <w:proofErr w:type="spellEnd"/>
      <w:r w:rsidRPr="00972D6C">
        <w:rPr>
          <w:rFonts w:ascii="Trebuchet MS" w:eastAsia="Times New Roman" w:hAnsi="Trebuchet MS" w:cs="Times New Roman"/>
          <w:color w:val="000000"/>
          <w:sz w:val="27"/>
          <w:szCs w:val="27"/>
          <w:lang w:eastAsia="ru-RU"/>
        </w:rPr>
        <w:t xml:space="preserve"> назвал подход, описанный в книге, «идеей года». 20 лет </w:t>
      </w:r>
      <w:proofErr w:type="spellStart"/>
      <w:r w:rsidRPr="00972D6C">
        <w:rPr>
          <w:rFonts w:ascii="Trebuchet MS" w:eastAsia="Times New Roman" w:hAnsi="Trebuchet MS" w:cs="Times New Roman"/>
          <w:color w:val="000000"/>
          <w:sz w:val="27"/>
          <w:szCs w:val="27"/>
          <w:lang w:eastAsia="ru-RU"/>
        </w:rPr>
        <w:t>Сьюзан</w:t>
      </w:r>
      <w:proofErr w:type="spellEnd"/>
      <w:r w:rsidRPr="00972D6C">
        <w:rPr>
          <w:rFonts w:ascii="Trebuchet MS" w:eastAsia="Times New Roman" w:hAnsi="Trebuchet MS" w:cs="Times New Roman"/>
          <w:color w:val="000000"/>
          <w:sz w:val="27"/>
          <w:szCs w:val="27"/>
          <w:lang w:eastAsia="ru-RU"/>
        </w:rPr>
        <w:t xml:space="preserve"> Дэвид изучала концепцию эмоциональной гибкости и разрабатывала методики, которые помогут людям лучше понимать друг друга. Суть в том, что большинство из нас не умеет распознавать даже собственные эмоции, не говоря уже об окружающих людях. Это мешает нам реагировать так, как того требует ситуация. Книга расскажет, как достичь эмоциональной гибкости, превратить конфликт в конструктивное сотрудничество и наладить близкие отношения. Рекомендации Дэвид в кратком изложении вы найдете </w:t>
      </w:r>
      <w:hyperlink r:id="rId11" w:tgtFrame="_blank" w:history="1">
        <w:r w:rsidRPr="00972D6C">
          <w:rPr>
            <w:rFonts w:ascii="Trebuchet MS" w:eastAsia="Times New Roman" w:hAnsi="Trebuchet MS" w:cs="Times New Roman"/>
            <w:color w:val="46A5E0"/>
            <w:sz w:val="27"/>
            <w:szCs w:val="27"/>
            <w:u w:val="single"/>
            <w:bdr w:val="none" w:sz="0" w:space="0" w:color="auto" w:frame="1"/>
            <w:lang w:eastAsia="ru-RU"/>
          </w:rPr>
          <w:t>здесь</w:t>
        </w:r>
      </w:hyperlink>
      <w:r w:rsidRPr="00972D6C">
        <w:rPr>
          <w:rFonts w:ascii="Trebuchet MS" w:eastAsia="Times New Roman" w:hAnsi="Trebuchet MS" w:cs="Times New Roman"/>
          <w:color w:val="000000"/>
          <w:sz w:val="27"/>
          <w:szCs w:val="27"/>
          <w:lang w:eastAsia="ru-RU"/>
        </w:rPr>
        <w:t>.</w:t>
      </w:r>
    </w:p>
    <w:p w:rsidR="00972D6C" w:rsidRPr="00972D6C" w:rsidRDefault="00972D6C" w:rsidP="00972D6C">
      <w:pPr>
        <w:shd w:val="clear" w:color="auto" w:fill="FFFFFF"/>
        <w:spacing w:after="0" w:line="240" w:lineRule="auto"/>
        <w:rPr>
          <w:rFonts w:ascii="Trebuchet MS" w:eastAsia="Times New Roman" w:hAnsi="Trebuchet MS" w:cs="Times New Roman"/>
          <w:color w:val="000000"/>
          <w:sz w:val="27"/>
          <w:szCs w:val="27"/>
          <w:lang w:eastAsia="ru-RU"/>
        </w:rPr>
      </w:pPr>
    </w:p>
    <w:p w:rsidR="00972D6C" w:rsidRPr="00972D6C" w:rsidRDefault="00972D6C" w:rsidP="00972D6C">
      <w:pPr>
        <w:shd w:val="clear" w:color="auto" w:fill="FFFFFF"/>
        <w:spacing w:after="0" w:line="240" w:lineRule="auto"/>
        <w:rPr>
          <w:rFonts w:ascii="Trebuchet MS" w:eastAsia="Times New Roman" w:hAnsi="Trebuchet MS" w:cs="Times New Roman"/>
          <w:color w:val="000000"/>
          <w:sz w:val="27"/>
          <w:szCs w:val="27"/>
          <w:lang w:eastAsia="ru-RU"/>
        </w:rPr>
      </w:pPr>
      <w:bookmarkStart w:id="0" w:name="_GoBack"/>
      <w:r w:rsidRPr="00972D6C">
        <w:rPr>
          <w:rFonts w:ascii="Trebuchet MS" w:eastAsia="Times New Roman" w:hAnsi="Trebuchet MS" w:cs="Times New Roman"/>
          <w:b/>
          <w:bCs/>
          <w:color w:val="000000"/>
          <w:sz w:val="27"/>
          <w:szCs w:val="27"/>
          <w:bdr w:val="none" w:sz="0" w:space="0" w:color="auto" w:frame="1"/>
          <w:lang w:eastAsia="ru-RU"/>
        </w:rPr>
        <w:t xml:space="preserve">5. «Будь лучшей версией себя. Как обычные люди становятся выдающимися», Дэн </w:t>
      </w:r>
      <w:proofErr w:type="spellStart"/>
      <w:r w:rsidRPr="00972D6C">
        <w:rPr>
          <w:rFonts w:ascii="Trebuchet MS" w:eastAsia="Times New Roman" w:hAnsi="Trebuchet MS" w:cs="Times New Roman"/>
          <w:b/>
          <w:bCs/>
          <w:color w:val="000000"/>
          <w:sz w:val="27"/>
          <w:szCs w:val="27"/>
          <w:bdr w:val="none" w:sz="0" w:space="0" w:color="auto" w:frame="1"/>
          <w:lang w:eastAsia="ru-RU"/>
        </w:rPr>
        <w:t>Вальдшмидт</w:t>
      </w:r>
      <w:proofErr w:type="spellEnd"/>
    </w:p>
    <w:bookmarkEnd w:id="0"/>
    <w:p w:rsidR="00972D6C" w:rsidRPr="00972D6C" w:rsidRDefault="00972D6C" w:rsidP="00972D6C">
      <w:pPr>
        <w:shd w:val="clear" w:color="auto" w:fill="FFFFFF"/>
        <w:spacing w:after="0" w:line="240" w:lineRule="auto"/>
        <w:rPr>
          <w:rFonts w:ascii="Trebuchet MS" w:eastAsia="Times New Roman" w:hAnsi="Trebuchet MS" w:cs="Times New Roman"/>
          <w:color w:val="000000"/>
          <w:sz w:val="27"/>
          <w:szCs w:val="27"/>
          <w:lang w:eastAsia="ru-RU"/>
        </w:rPr>
      </w:pPr>
      <w:r>
        <w:rPr>
          <w:rFonts w:ascii="Trebuchet MS" w:eastAsia="Times New Roman" w:hAnsi="Trebuchet MS" w:cs="Times New Roman"/>
          <w:noProof/>
          <w:color w:val="000000"/>
          <w:sz w:val="27"/>
          <w:szCs w:val="27"/>
          <w:lang w:eastAsia="ru-RU"/>
        </w:rPr>
        <w:drawing>
          <wp:inline distT="0" distB="0" distL="0" distR="0">
            <wp:extent cx="4276725" cy="1981200"/>
            <wp:effectExtent l="0" t="0" r="9525" b="0"/>
            <wp:docPr id="2" name="Рисунок 2" descr="https://b.radikal.ru/b30/1812/9b/e2b35519a0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b.radikal.ru/b30/1812/9b/e2b35519a037.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76725" cy="1981200"/>
                    </a:xfrm>
                    <a:prstGeom prst="rect">
                      <a:avLst/>
                    </a:prstGeom>
                    <a:noFill/>
                    <a:ln>
                      <a:noFill/>
                    </a:ln>
                  </pic:spPr>
                </pic:pic>
              </a:graphicData>
            </a:graphic>
          </wp:inline>
        </w:drawing>
      </w:r>
    </w:p>
    <w:p w:rsidR="00972D6C" w:rsidRPr="00972D6C" w:rsidRDefault="00972D6C" w:rsidP="00972D6C">
      <w:pPr>
        <w:shd w:val="clear" w:color="auto" w:fill="FFFFFF"/>
        <w:spacing w:after="0" w:line="240" w:lineRule="auto"/>
        <w:rPr>
          <w:rFonts w:ascii="Trebuchet MS" w:eastAsia="Times New Roman" w:hAnsi="Trebuchet MS" w:cs="Times New Roman"/>
          <w:color w:val="000000"/>
          <w:sz w:val="27"/>
          <w:szCs w:val="27"/>
          <w:lang w:eastAsia="ru-RU"/>
        </w:rPr>
      </w:pPr>
      <w:r w:rsidRPr="00972D6C">
        <w:rPr>
          <w:rFonts w:ascii="Trebuchet MS" w:eastAsia="Times New Roman" w:hAnsi="Trebuchet MS" w:cs="Times New Roman"/>
          <w:color w:val="000000"/>
          <w:sz w:val="27"/>
          <w:szCs w:val="27"/>
          <w:lang w:eastAsia="ru-RU"/>
        </w:rPr>
        <w:t xml:space="preserve">К 25 годам у Дэна </w:t>
      </w:r>
      <w:proofErr w:type="spellStart"/>
      <w:r w:rsidRPr="00972D6C">
        <w:rPr>
          <w:rFonts w:ascii="Trebuchet MS" w:eastAsia="Times New Roman" w:hAnsi="Trebuchet MS" w:cs="Times New Roman"/>
          <w:color w:val="000000"/>
          <w:sz w:val="27"/>
          <w:szCs w:val="27"/>
          <w:lang w:eastAsia="ru-RU"/>
        </w:rPr>
        <w:t>Вальдшмидта</w:t>
      </w:r>
      <w:proofErr w:type="spellEnd"/>
      <w:r w:rsidRPr="00972D6C">
        <w:rPr>
          <w:rFonts w:ascii="Trebuchet MS" w:eastAsia="Times New Roman" w:hAnsi="Trebuchet MS" w:cs="Times New Roman"/>
          <w:color w:val="000000"/>
          <w:sz w:val="27"/>
          <w:szCs w:val="27"/>
          <w:lang w:eastAsia="ru-RU"/>
        </w:rPr>
        <w:t xml:space="preserve"> было все: должность руководителя международной компании, миллионный доход, победы на соревнованиях по единоборствам, отличное здоровье, жена и ребенок. Счастливая обустроенная жизнь рухнула в один момент. Жена сообщила </w:t>
      </w:r>
      <w:proofErr w:type="spellStart"/>
      <w:r w:rsidRPr="00972D6C">
        <w:rPr>
          <w:rFonts w:ascii="Trebuchet MS" w:eastAsia="Times New Roman" w:hAnsi="Trebuchet MS" w:cs="Times New Roman"/>
          <w:color w:val="000000"/>
          <w:sz w:val="27"/>
          <w:szCs w:val="27"/>
          <w:lang w:eastAsia="ru-RU"/>
        </w:rPr>
        <w:t>Вальдшмиту</w:t>
      </w:r>
      <w:proofErr w:type="spellEnd"/>
      <w:r w:rsidRPr="00972D6C">
        <w:rPr>
          <w:rFonts w:ascii="Trebuchet MS" w:eastAsia="Times New Roman" w:hAnsi="Trebuchet MS" w:cs="Times New Roman"/>
          <w:color w:val="000000"/>
          <w:sz w:val="27"/>
          <w:szCs w:val="27"/>
          <w:lang w:eastAsia="ru-RU"/>
        </w:rPr>
        <w:t>, что не готова больше терпеть его постоянное отсутствие и безразличие. После ее ухода автор книги стал работать и тренироваться еще усерднее… и подорвал себе здоровье. Вместо соревнований, он отправился в реанимацию. Его спасла только вера в лучшее и опыт преодолений. Дэн решает провести работу над ошибками, — вернуть жену, здоровье и финансовое благополучие. Он переосмысливает не только свой жизненный опыт, но и пунктам </w:t>
      </w:r>
      <w:hyperlink r:id="rId13" w:tgtFrame="_blank" w:history="1">
        <w:r w:rsidRPr="00972D6C">
          <w:rPr>
            <w:rFonts w:ascii="Trebuchet MS" w:eastAsia="Times New Roman" w:hAnsi="Trebuchet MS" w:cs="Times New Roman"/>
            <w:color w:val="46A5E0"/>
            <w:sz w:val="27"/>
            <w:szCs w:val="27"/>
            <w:u w:val="single"/>
            <w:bdr w:val="none" w:sz="0" w:space="0" w:color="auto" w:frame="1"/>
            <w:lang w:eastAsia="ru-RU"/>
          </w:rPr>
          <w:t>разбирает качества людей</w:t>
        </w:r>
      </w:hyperlink>
      <w:r w:rsidRPr="00972D6C">
        <w:rPr>
          <w:rFonts w:ascii="Trebuchet MS" w:eastAsia="Times New Roman" w:hAnsi="Trebuchet MS" w:cs="Times New Roman"/>
          <w:color w:val="000000"/>
          <w:sz w:val="27"/>
          <w:szCs w:val="27"/>
          <w:lang w:eastAsia="ru-RU"/>
        </w:rPr>
        <w:t>, которые добились успеха в бизнесе спорте, политике и других сферах, несмотря на жестокие поражения.</w:t>
      </w:r>
    </w:p>
    <w:p w:rsidR="00972D6C" w:rsidRPr="00972D6C" w:rsidRDefault="00972D6C" w:rsidP="00972D6C">
      <w:pPr>
        <w:shd w:val="clear" w:color="auto" w:fill="FFFFFF"/>
        <w:spacing w:after="0" w:line="240" w:lineRule="auto"/>
        <w:rPr>
          <w:rFonts w:ascii="Times New Roman" w:eastAsia="Times New Roman" w:hAnsi="Times New Roman" w:cs="Times New Roman"/>
          <w:sz w:val="24"/>
          <w:szCs w:val="24"/>
          <w:lang w:eastAsia="ru-RU"/>
        </w:rPr>
      </w:pPr>
      <w:r w:rsidRPr="00972D6C">
        <w:rPr>
          <w:rFonts w:ascii="Trebuchet MS" w:eastAsia="Times New Roman" w:hAnsi="Trebuchet MS" w:cs="Times New Roman"/>
          <w:b/>
          <w:bCs/>
          <w:color w:val="000000"/>
          <w:sz w:val="27"/>
          <w:szCs w:val="27"/>
          <w:bdr w:val="none" w:sz="0" w:space="0" w:color="auto" w:frame="1"/>
          <w:lang w:eastAsia="ru-RU"/>
        </w:rPr>
        <w:lastRenderedPageBreak/>
        <w:t>6. «Как мы пишем», группа авторов</w:t>
      </w:r>
      <w:r>
        <w:rPr>
          <w:rFonts w:ascii="Trebuchet MS" w:eastAsia="Times New Roman" w:hAnsi="Trebuchet MS" w:cs="Times New Roman"/>
          <w:b/>
          <w:bCs/>
          <w:color w:val="000000"/>
          <w:sz w:val="27"/>
          <w:szCs w:val="27"/>
          <w:bdr w:val="none" w:sz="0" w:space="0" w:color="auto" w:frame="1"/>
          <w:lang w:eastAsia="ru-RU"/>
        </w:rPr>
        <w:t xml:space="preserve"> </w:t>
      </w:r>
      <w:r>
        <w:rPr>
          <w:rFonts w:ascii="Times New Roman" w:eastAsia="Times New Roman" w:hAnsi="Times New Roman" w:cs="Times New Roman"/>
          <w:noProof/>
          <w:sz w:val="24"/>
          <w:szCs w:val="24"/>
          <w:lang w:eastAsia="ru-RU"/>
        </w:rPr>
        <w:drawing>
          <wp:inline distT="0" distB="0" distL="0" distR="0" wp14:anchorId="2DF5EBEE" wp14:editId="4E68D224">
            <wp:extent cx="5981700" cy="3009900"/>
            <wp:effectExtent l="0" t="0" r="0" b="0"/>
            <wp:docPr id="1" name="Рисунок 1" descr="https://b.radikal.ru/b05/1812/a4/f70344787fa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b.radikal.ru/b05/1812/a4/f70344787fa0.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81700" cy="3009900"/>
                    </a:xfrm>
                    <a:prstGeom prst="rect">
                      <a:avLst/>
                    </a:prstGeom>
                    <a:noFill/>
                    <a:ln>
                      <a:noFill/>
                    </a:ln>
                  </pic:spPr>
                </pic:pic>
              </a:graphicData>
            </a:graphic>
          </wp:inline>
        </w:drawing>
      </w:r>
    </w:p>
    <w:p w:rsidR="00972D6C" w:rsidRPr="00972D6C" w:rsidRDefault="00972D6C" w:rsidP="00972D6C">
      <w:pPr>
        <w:shd w:val="clear" w:color="auto" w:fill="FFFFFF"/>
        <w:spacing w:after="0" w:line="240" w:lineRule="auto"/>
        <w:rPr>
          <w:rFonts w:ascii="Trebuchet MS" w:eastAsia="Times New Roman" w:hAnsi="Trebuchet MS" w:cs="Times New Roman"/>
          <w:color w:val="000000"/>
          <w:sz w:val="27"/>
          <w:szCs w:val="27"/>
          <w:lang w:eastAsia="ru-RU"/>
        </w:rPr>
      </w:pPr>
      <w:r w:rsidRPr="00972D6C">
        <w:rPr>
          <w:rFonts w:ascii="Trebuchet MS" w:eastAsia="Times New Roman" w:hAnsi="Trebuchet MS" w:cs="Times New Roman"/>
          <w:color w:val="000000"/>
          <w:sz w:val="27"/>
          <w:szCs w:val="27"/>
          <w:lang w:eastAsia="ru-RU"/>
        </w:rPr>
        <w:t xml:space="preserve">Подобного издания в России не было почти 90 лет. Предыдущий аналог увидел свет в 1930 году, в Ленинграде. Крупнейшие писатели советской эпохи в коротких эссе рассказали о духе времени, литературе и своем творчестве. Среди авторов были Горький, Толстой, Белый, Зощенко, Тынянов, Шкловский и другие значимые фигуры. Книга пользовалась невероятным успехом у читающих людей. В нынешний сборник вошли 36 очерков современных писателей и критиков, имена которых вы наверняка знаете: Улицкая, </w:t>
      </w:r>
      <w:proofErr w:type="spellStart"/>
      <w:r w:rsidRPr="00972D6C">
        <w:rPr>
          <w:rFonts w:ascii="Trebuchet MS" w:eastAsia="Times New Roman" w:hAnsi="Trebuchet MS" w:cs="Times New Roman"/>
          <w:color w:val="000000"/>
          <w:sz w:val="27"/>
          <w:szCs w:val="27"/>
          <w:lang w:eastAsia="ru-RU"/>
        </w:rPr>
        <w:t>Прилепин</w:t>
      </w:r>
      <w:proofErr w:type="spellEnd"/>
      <w:r w:rsidRPr="00972D6C">
        <w:rPr>
          <w:rFonts w:ascii="Trebuchet MS" w:eastAsia="Times New Roman" w:hAnsi="Trebuchet MS" w:cs="Times New Roman"/>
          <w:color w:val="000000"/>
          <w:sz w:val="27"/>
          <w:szCs w:val="27"/>
          <w:lang w:eastAsia="ru-RU"/>
        </w:rPr>
        <w:t xml:space="preserve">, Курицын, </w:t>
      </w:r>
      <w:proofErr w:type="spellStart"/>
      <w:r w:rsidRPr="00972D6C">
        <w:rPr>
          <w:rFonts w:ascii="Trebuchet MS" w:eastAsia="Times New Roman" w:hAnsi="Trebuchet MS" w:cs="Times New Roman"/>
          <w:color w:val="000000"/>
          <w:sz w:val="27"/>
          <w:szCs w:val="27"/>
          <w:lang w:eastAsia="ru-RU"/>
        </w:rPr>
        <w:t>Веллер</w:t>
      </w:r>
      <w:proofErr w:type="spellEnd"/>
      <w:r w:rsidRPr="00972D6C">
        <w:rPr>
          <w:rFonts w:ascii="Trebuchet MS" w:eastAsia="Times New Roman" w:hAnsi="Trebuchet MS" w:cs="Times New Roman"/>
          <w:color w:val="000000"/>
          <w:sz w:val="27"/>
          <w:szCs w:val="27"/>
          <w:lang w:eastAsia="ru-RU"/>
        </w:rPr>
        <w:t xml:space="preserve">, </w:t>
      </w:r>
      <w:proofErr w:type="spellStart"/>
      <w:r w:rsidRPr="00972D6C">
        <w:rPr>
          <w:rFonts w:ascii="Trebuchet MS" w:eastAsia="Times New Roman" w:hAnsi="Trebuchet MS" w:cs="Times New Roman"/>
          <w:color w:val="000000"/>
          <w:sz w:val="27"/>
          <w:szCs w:val="27"/>
          <w:lang w:eastAsia="ru-RU"/>
        </w:rPr>
        <w:t>Водолазкин</w:t>
      </w:r>
      <w:proofErr w:type="spellEnd"/>
      <w:r w:rsidRPr="00972D6C">
        <w:rPr>
          <w:rFonts w:ascii="Trebuchet MS" w:eastAsia="Times New Roman" w:hAnsi="Trebuchet MS" w:cs="Times New Roman"/>
          <w:color w:val="000000"/>
          <w:sz w:val="27"/>
          <w:szCs w:val="27"/>
          <w:lang w:eastAsia="ru-RU"/>
        </w:rPr>
        <w:t xml:space="preserve">, </w:t>
      </w:r>
      <w:proofErr w:type="spellStart"/>
      <w:r w:rsidRPr="00972D6C">
        <w:rPr>
          <w:rFonts w:ascii="Trebuchet MS" w:eastAsia="Times New Roman" w:hAnsi="Trebuchet MS" w:cs="Times New Roman"/>
          <w:color w:val="000000"/>
          <w:sz w:val="27"/>
          <w:szCs w:val="27"/>
          <w:lang w:eastAsia="ru-RU"/>
        </w:rPr>
        <w:t>Басинский</w:t>
      </w:r>
      <w:proofErr w:type="spellEnd"/>
      <w:r w:rsidRPr="00972D6C">
        <w:rPr>
          <w:rFonts w:ascii="Trebuchet MS" w:eastAsia="Times New Roman" w:hAnsi="Trebuchet MS" w:cs="Times New Roman"/>
          <w:color w:val="000000"/>
          <w:sz w:val="27"/>
          <w:szCs w:val="27"/>
          <w:lang w:eastAsia="ru-RU"/>
        </w:rPr>
        <w:t xml:space="preserve">, Макс Фрай, </w:t>
      </w:r>
      <w:proofErr w:type="spellStart"/>
      <w:r w:rsidRPr="00972D6C">
        <w:rPr>
          <w:rFonts w:ascii="Trebuchet MS" w:eastAsia="Times New Roman" w:hAnsi="Trebuchet MS" w:cs="Times New Roman"/>
          <w:color w:val="000000"/>
          <w:sz w:val="27"/>
          <w:szCs w:val="27"/>
          <w:lang w:eastAsia="ru-RU"/>
        </w:rPr>
        <w:t>Шаргунов</w:t>
      </w:r>
      <w:proofErr w:type="spellEnd"/>
      <w:r w:rsidRPr="00972D6C">
        <w:rPr>
          <w:rFonts w:ascii="Trebuchet MS" w:eastAsia="Times New Roman" w:hAnsi="Trebuchet MS" w:cs="Times New Roman"/>
          <w:color w:val="000000"/>
          <w:sz w:val="27"/>
          <w:szCs w:val="27"/>
          <w:lang w:eastAsia="ru-RU"/>
        </w:rPr>
        <w:t xml:space="preserve"> и другие. Получился «коктейль» из разных мировоззрений, литературных традиций, секретов мастерства, воспоминаний и профессиональных баек.</w:t>
      </w:r>
    </w:p>
    <w:p w:rsidR="006B7360" w:rsidRDefault="006B7360"/>
    <w:sectPr w:rsidR="006B7360">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Trebuchet MS">
    <w:panose1 w:val="020B0603020202020204"/>
    <w:charset w:val="CC"/>
    <w:family w:val="swiss"/>
    <w:pitch w:val="variable"/>
    <w:sig w:usb0="00000287" w:usb1="00000000" w:usb2="00000000" w:usb3="00000000" w:csb0="0000009F" w:csb1="00000000"/>
  </w:font>
  <w:font w:name="Arial">
    <w:altName w:val="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7436D"/>
    <w:rsid w:val="0037436D"/>
    <w:rsid w:val="004861FF"/>
    <w:rsid w:val="006B7360"/>
    <w:rsid w:val="00972D6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link w:val="10"/>
    <w:uiPriority w:val="9"/>
    <w:qFormat/>
    <w:rsid w:val="00972D6C"/>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972D6C"/>
    <w:rPr>
      <w:rFonts w:ascii="Times New Roman" w:eastAsia="Times New Roman" w:hAnsi="Times New Roman" w:cs="Times New Roman"/>
      <w:b/>
      <w:bCs/>
      <w:kern w:val="36"/>
      <w:sz w:val="48"/>
      <w:szCs w:val="48"/>
      <w:lang w:eastAsia="ru-RU"/>
    </w:rPr>
  </w:style>
  <w:style w:type="character" w:styleId="a3">
    <w:name w:val="Hyperlink"/>
    <w:basedOn w:val="a0"/>
    <w:uiPriority w:val="99"/>
    <w:semiHidden/>
    <w:unhideWhenUsed/>
    <w:rsid w:val="00972D6C"/>
    <w:rPr>
      <w:color w:val="0000FF"/>
      <w:u w:val="single"/>
    </w:rPr>
  </w:style>
  <w:style w:type="paragraph" w:styleId="a4">
    <w:name w:val="Normal (Web)"/>
    <w:basedOn w:val="a"/>
    <w:uiPriority w:val="99"/>
    <w:semiHidden/>
    <w:unhideWhenUsed/>
    <w:rsid w:val="00972D6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5">
    <w:name w:val="Strong"/>
    <w:basedOn w:val="a0"/>
    <w:uiPriority w:val="22"/>
    <w:qFormat/>
    <w:rsid w:val="00972D6C"/>
    <w:rPr>
      <w:b/>
      <w:bCs/>
    </w:rPr>
  </w:style>
  <w:style w:type="paragraph" w:styleId="a6">
    <w:name w:val="Balloon Text"/>
    <w:basedOn w:val="a"/>
    <w:link w:val="a7"/>
    <w:uiPriority w:val="99"/>
    <w:semiHidden/>
    <w:unhideWhenUsed/>
    <w:rsid w:val="00972D6C"/>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972D6C"/>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link w:val="10"/>
    <w:uiPriority w:val="9"/>
    <w:qFormat/>
    <w:rsid w:val="00972D6C"/>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972D6C"/>
    <w:rPr>
      <w:rFonts w:ascii="Times New Roman" w:eastAsia="Times New Roman" w:hAnsi="Times New Roman" w:cs="Times New Roman"/>
      <w:b/>
      <w:bCs/>
      <w:kern w:val="36"/>
      <w:sz w:val="48"/>
      <w:szCs w:val="48"/>
      <w:lang w:eastAsia="ru-RU"/>
    </w:rPr>
  </w:style>
  <w:style w:type="character" w:styleId="a3">
    <w:name w:val="Hyperlink"/>
    <w:basedOn w:val="a0"/>
    <w:uiPriority w:val="99"/>
    <w:semiHidden/>
    <w:unhideWhenUsed/>
    <w:rsid w:val="00972D6C"/>
    <w:rPr>
      <w:color w:val="0000FF"/>
      <w:u w:val="single"/>
    </w:rPr>
  </w:style>
  <w:style w:type="paragraph" w:styleId="a4">
    <w:name w:val="Normal (Web)"/>
    <w:basedOn w:val="a"/>
    <w:uiPriority w:val="99"/>
    <w:semiHidden/>
    <w:unhideWhenUsed/>
    <w:rsid w:val="00972D6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5">
    <w:name w:val="Strong"/>
    <w:basedOn w:val="a0"/>
    <w:uiPriority w:val="22"/>
    <w:qFormat/>
    <w:rsid w:val="00972D6C"/>
    <w:rPr>
      <w:b/>
      <w:bCs/>
    </w:rPr>
  </w:style>
  <w:style w:type="paragraph" w:styleId="a6">
    <w:name w:val="Balloon Text"/>
    <w:basedOn w:val="a"/>
    <w:link w:val="a7"/>
    <w:uiPriority w:val="99"/>
    <w:semiHidden/>
    <w:unhideWhenUsed/>
    <w:rsid w:val="00972D6C"/>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972D6C"/>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32836002">
      <w:bodyDiv w:val="1"/>
      <w:marLeft w:val="0"/>
      <w:marRight w:val="0"/>
      <w:marTop w:val="0"/>
      <w:marBottom w:val="0"/>
      <w:divBdr>
        <w:top w:val="none" w:sz="0" w:space="0" w:color="auto"/>
        <w:left w:val="none" w:sz="0" w:space="0" w:color="auto"/>
        <w:bottom w:val="none" w:sz="0" w:space="0" w:color="auto"/>
        <w:right w:val="none" w:sz="0" w:space="0" w:color="auto"/>
      </w:divBdr>
      <w:divsChild>
        <w:div w:id="1641692412">
          <w:marLeft w:val="0"/>
          <w:marRight w:val="0"/>
          <w:marTop w:val="0"/>
          <w:marBottom w:val="0"/>
          <w:divBdr>
            <w:top w:val="none" w:sz="0" w:space="0" w:color="auto"/>
            <w:left w:val="none" w:sz="0" w:space="0" w:color="auto"/>
            <w:bottom w:val="none" w:sz="0" w:space="0" w:color="auto"/>
            <w:right w:val="none" w:sz="0" w:space="0" w:color="auto"/>
          </w:divBdr>
          <w:divsChild>
            <w:div w:id="701441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hyperlink" Target="http://www.knigikratko.ru/books/lichnaya-effektivnost/bud-luchey-versiey-sebya-valdshmidt" TargetMode="External"/><Relationship Id="rId3" Type="http://schemas.openxmlformats.org/officeDocument/2006/relationships/settings" Target="settings.xml"/><Relationship Id="rId7" Type="http://schemas.openxmlformats.org/officeDocument/2006/relationships/image" Target="media/image2.jpeg"/><Relationship Id="rId12" Type="http://schemas.openxmlformats.org/officeDocument/2006/relationships/image" Target="media/image5.jpeg"/><Relationship Id="rId2" Type="http://schemas.microsoft.com/office/2007/relationships/stylesWithEffects" Target="stylesWithEffects.xml"/><Relationship Id="rId16"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hyperlink" Target="http://www.knigikratko.ru/books/psihologia/emocionalnaya-gibkost-devid" TargetMode="External"/><Relationship Id="rId5" Type="http://schemas.openxmlformats.org/officeDocument/2006/relationships/hyperlink" Target="http://www.knigikratko.ru/news/vkusnaya-podborka" TargetMode="External"/><Relationship Id="rId15" Type="http://schemas.openxmlformats.org/officeDocument/2006/relationships/fontTable" Target="fontTable.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hyperlink" Target="http://www.knigikratko.ru/books/psihologia/vajnie-gody-jey" TargetMode="External"/><Relationship Id="rId14" Type="http://schemas.openxmlformats.org/officeDocument/2006/relationships/image" Target="media/image6.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TotalTime>
  <Pages>4</Pages>
  <Words>791</Words>
  <Characters>4515</Characters>
  <Application>Microsoft Office Word</Application>
  <DocSecurity>0</DocSecurity>
  <Lines>37</Lines>
  <Paragraphs>10</Paragraphs>
  <ScaleCrop>false</ScaleCrop>
  <Company/>
  <LinksUpToDate>false</LinksUpToDate>
  <CharactersWithSpaces>5296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user1</dc:creator>
  <cp:keywords/>
  <dc:description/>
  <cp:lastModifiedBy>user1</cp:lastModifiedBy>
  <cp:revision>4</cp:revision>
  <dcterms:created xsi:type="dcterms:W3CDTF">2019-01-14T12:49:00Z</dcterms:created>
  <dcterms:modified xsi:type="dcterms:W3CDTF">2019-01-14T15:18:00Z</dcterms:modified>
</cp:coreProperties>
</file>